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0001277620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53"/>
        <w:gridCol w:w="3352"/>
      </w:tblGrid>
      <w:tr>
        <w:trPr/>
        <w:tc>
          <w:tcPr>
            <w:tcW w:w="6853" w:type="dxa"/>
            <w:tcBorders/>
            <w:vAlign w:val="center"/>
          </w:tcPr>
          <w:p>
            <w:pPr>
              <w:pStyle w:val="TableContents"/>
              <w:bidi w:val="0"/>
              <w:spacing w:before="0" w:after="283"/>
              <w:jc w:val="left"/>
              <w:rPr/>
            </w:pPr>
            <w:r>
              <w:rPr/>
              <w:t>Name of Issuer</w:t>
            </w:r>
          </w:p>
        </w:tc>
        <w:tc>
          <w:tcPr>
            <w:tcW w:w="3352" w:type="dxa"/>
            <w:tcBorders/>
            <w:vAlign w:val="center"/>
          </w:tcPr>
          <w:p>
            <w:pPr>
              <w:pStyle w:val="TableContents"/>
              <w:bidi w:val="0"/>
              <w:spacing w:before="0" w:after="0"/>
              <w:jc w:val="left"/>
              <w:rPr/>
            </w:pPr>
            <w:r>
              <w:rPr/>
              <w:t>Intuitive Surgical, Inc.</w:t>
            </w:r>
          </w:p>
        </w:tc>
      </w:tr>
      <w:tr>
        <w:trPr/>
        <w:tc>
          <w:tcPr>
            <w:tcW w:w="6853" w:type="dxa"/>
            <w:tcBorders/>
            <w:vAlign w:val="center"/>
          </w:tcPr>
          <w:p>
            <w:pPr>
              <w:pStyle w:val="TableContents"/>
              <w:bidi w:val="0"/>
              <w:spacing w:before="0" w:after="283"/>
              <w:jc w:val="left"/>
              <w:rPr/>
            </w:pPr>
            <w:r>
              <w:rPr/>
              <w:t>SEC File Number</w:t>
            </w:r>
          </w:p>
        </w:tc>
        <w:tc>
          <w:tcPr>
            <w:tcW w:w="3352" w:type="dxa"/>
            <w:tcBorders/>
            <w:vAlign w:val="center"/>
          </w:tcPr>
          <w:p>
            <w:pPr>
              <w:pStyle w:val="TableContents"/>
              <w:bidi w:val="0"/>
              <w:spacing w:before="0" w:after="0"/>
              <w:jc w:val="left"/>
              <w:rPr/>
            </w:pPr>
            <w:r>
              <w:rPr/>
              <w:t>000-30713</w:t>
            </w:r>
          </w:p>
        </w:tc>
      </w:tr>
      <w:tr>
        <w:trPr/>
        <w:tc>
          <w:tcPr>
            <w:tcW w:w="6853" w:type="dxa"/>
            <w:tcBorders/>
            <w:vAlign w:val="center"/>
          </w:tcPr>
          <w:p>
            <w:pPr>
              <w:pStyle w:val="TableContents"/>
              <w:bidi w:val="0"/>
              <w:spacing w:before="0" w:after="283"/>
              <w:jc w:val="left"/>
              <w:rPr/>
            </w:pPr>
            <w:r>
              <w:rPr/>
              <w:t>Address of Issuer</w:t>
            </w:r>
          </w:p>
        </w:tc>
        <w:tc>
          <w:tcPr>
            <w:tcW w:w="3352" w:type="dxa"/>
            <w:tcBorders/>
            <w:vAlign w:val="center"/>
          </w:tcPr>
          <w:p>
            <w:pPr>
              <w:pStyle w:val="TableContents"/>
              <w:bidi w:val="0"/>
              <w:spacing w:before="0" w:after="0"/>
              <w:jc w:val="left"/>
              <w:rPr/>
            </w:pPr>
            <w:r>
              <w:rPr/>
              <w:t>1020 Kifer Road</w:t>
              <w:br/>
              <w:t>Sunnyvale</w:t>
              <w:br/>
              <w:t xml:space="preserve">CALIFORNIA </w:t>
              <w:br/>
              <w:t>94086</w:t>
            </w:r>
          </w:p>
        </w:tc>
      </w:tr>
      <w:tr>
        <w:trPr/>
        <w:tc>
          <w:tcPr>
            <w:tcW w:w="6853" w:type="dxa"/>
            <w:tcBorders/>
            <w:vAlign w:val="center"/>
          </w:tcPr>
          <w:p>
            <w:pPr>
              <w:pStyle w:val="TableContents"/>
              <w:bidi w:val="0"/>
              <w:spacing w:before="0" w:after="283"/>
              <w:jc w:val="left"/>
              <w:rPr/>
            </w:pPr>
            <w:r>
              <w:rPr/>
              <w:t>Phone</w:t>
            </w:r>
          </w:p>
        </w:tc>
        <w:tc>
          <w:tcPr>
            <w:tcW w:w="3352" w:type="dxa"/>
            <w:tcBorders/>
            <w:vAlign w:val="center"/>
          </w:tcPr>
          <w:p>
            <w:pPr>
              <w:pStyle w:val="TableContents"/>
              <w:bidi w:val="0"/>
              <w:spacing w:before="0" w:after="0"/>
              <w:jc w:val="left"/>
              <w:rPr/>
            </w:pPr>
            <w:r>
              <w:rPr/>
              <w:t>4085232100</w:t>
            </w:r>
          </w:p>
        </w:tc>
      </w:tr>
      <w:tr>
        <w:trPr/>
        <w:tc>
          <w:tcPr>
            <w:tcW w:w="6853" w:type="dxa"/>
            <w:tcBorders/>
            <w:vAlign w:val="center"/>
          </w:tcPr>
          <w:p>
            <w:pPr>
              <w:pStyle w:val="TableContents"/>
              <w:bidi w:val="0"/>
              <w:spacing w:before="0" w:after="283"/>
              <w:jc w:val="left"/>
              <w:rPr/>
            </w:pPr>
            <w:r>
              <w:rPr/>
              <w:t>Name of Person for Whose Account the Securities are To Be Sold</w:t>
            </w:r>
          </w:p>
        </w:tc>
        <w:tc>
          <w:tcPr>
            <w:tcW w:w="3352" w:type="dxa"/>
            <w:tcBorders/>
            <w:vAlign w:val="center"/>
          </w:tcPr>
          <w:p>
            <w:pPr>
              <w:pStyle w:val="TableContents"/>
              <w:bidi w:val="0"/>
              <w:spacing w:before="0" w:after="0"/>
              <w:jc w:val="left"/>
              <w:rPr/>
            </w:pPr>
            <w:r>
              <w:rPr/>
              <w:t>Craig H. Barratt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53" w:type="dxa"/>
            <w:tcBorders/>
            <w:vAlign w:val="center"/>
          </w:tcPr>
          <w:p>
            <w:pPr>
              <w:pStyle w:val="TableContents"/>
              <w:bidi w:val="0"/>
              <w:spacing w:before="0" w:after="283"/>
              <w:jc w:val="left"/>
              <w:rPr/>
            </w:pPr>
            <w:r>
              <w:rPr/>
              <w:t>Relationship to Issuer</w:t>
            </w:r>
          </w:p>
        </w:tc>
        <w:tc>
          <w:tcPr>
            <w:tcW w:w="335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1150</w:t>
            </w:r>
          </w:p>
        </w:tc>
        <w:tc>
          <w:tcPr>
            <w:tcW w:w="1381" w:type="dxa"/>
            <w:tcBorders/>
            <w:vAlign w:val="center"/>
          </w:tcPr>
          <w:p>
            <w:pPr>
              <w:pStyle w:val="TableContents"/>
              <w:bidi w:val="0"/>
              <w:spacing w:before="0" w:after="283"/>
              <w:jc w:val="left"/>
              <w:rPr/>
            </w:pPr>
            <w:r>
              <w:rPr/>
              <w:t>510427.50</w:t>
            </w:r>
          </w:p>
        </w:tc>
        <w:tc>
          <w:tcPr>
            <w:tcW w:w="1556" w:type="dxa"/>
            <w:tcBorders/>
            <w:vAlign w:val="center"/>
          </w:tcPr>
          <w:p>
            <w:pPr>
              <w:pStyle w:val="TableContents"/>
              <w:bidi w:val="0"/>
              <w:spacing w:before="0" w:after="283"/>
              <w:jc w:val="left"/>
              <w:rPr/>
            </w:pPr>
            <w:r>
              <w:rPr/>
              <w:t>346643718</w:t>
            </w:r>
          </w:p>
        </w:tc>
        <w:tc>
          <w:tcPr>
            <w:tcW w:w="1569" w:type="dxa"/>
            <w:tcBorders/>
            <w:vAlign w:val="center"/>
          </w:tcPr>
          <w:p>
            <w:pPr>
              <w:pStyle w:val="TableContents"/>
              <w:bidi w:val="0"/>
              <w:spacing w:before="0" w:after="283"/>
              <w:jc w:val="left"/>
              <w:rPr/>
            </w:pPr>
            <w:r>
              <w:rPr/>
              <w:t>10/23/2026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10/23/2026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1150</w:t>
            </w:r>
          </w:p>
        </w:tc>
        <w:tc>
          <w:tcPr>
            <w:tcW w:w="1078" w:type="dxa"/>
            <w:tcBorders/>
            <w:vAlign w:val="center"/>
          </w:tcPr>
          <w:p>
            <w:pPr>
              <w:pStyle w:val="TableContents"/>
              <w:bidi w:val="0"/>
              <w:spacing w:before="0" w:after="283"/>
              <w:jc w:val="left"/>
              <w:rPr/>
            </w:pPr>
            <w:r>
              <w:rPr/>
              <w:t>10/23/2026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707"/>
        <w:gridCol w:w="2498"/>
      </w:tblGrid>
      <w:tr>
        <w:trPr/>
        <w:tc>
          <w:tcPr>
            <w:tcW w:w="7707" w:type="dxa"/>
            <w:tcBorders/>
            <w:vAlign w:val="center"/>
          </w:tcPr>
          <w:p>
            <w:pPr>
              <w:pStyle w:val="TableContents"/>
              <w:bidi w:val="0"/>
              <w:spacing w:before="0" w:after="283"/>
              <w:jc w:val="left"/>
              <w:rPr/>
            </w:pPr>
            <w:r>
              <w:rPr/>
              <w:t>Remarks</w:t>
            </w:r>
          </w:p>
        </w:tc>
        <w:tc>
          <w:tcPr>
            <w:tcW w:w="2498" w:type="dxa"/>
            <w:tcBorders/>
            <w:vAlign w:val="center"/>
          </w:tcPr>
          <w:p>
            <w:pPr>
              <w:pStyle w:val="TableContents"/>
              <w:bidi w:val="0"/>
              <w:spacing w:before="0" w:after="283"/>
              <w:jc w:val="left"/>
              <w:rPr>
                <w:sz w:val="4"/>
                <w:szCs w:val="4"/>
              </w:rPr>
            </w:pPr>
            <w:r>
              <w:rPr>
                <w:sz w:val="4"/>
                <w:szCs w:val="4"/>
              </w:rPr>
            </w:r>
          </w:p>
        </w:tc>
      </w:tr>
      <w:tr>
        <w:trPr/>
        <w:tc>
          <w:tcPr>
            <w:tcW w:w="7707" w:type="dxa"/>
            <w:tcBorders/>
            <w:vAlign w:val="center"/>
          </w:tcPr>
          <w:p>
            <w:pPr>
              <w:pStyle w:val="TableContents"/>
              <w:bidi w:val="0"/>
              <w:spacing w:before="0" w:after="283"/>
              <w:jc w:val="left"/>
              <w:rPr/>
            </w:pPr>
            <w:r>
              <w:rPr/>
              <w:t>Date of Notice</w:t>
            </w:r>
          </w:p>
        </w:tc>
        <w:tc>
          <w:tcPr>
            <w:tcW w:w="2498" w:type="dxa"/>
            <w:tcBorders/>
            <w:vAlign w:val="center"/>
          </w:tcPr>
          <w:p>
            <w:pPr>
              <w:pStyle w:val="TableContents"/>
              <w:bidi w:val="0"/>
              <w:spacing w:before="0" w:after="0"/>
              <w:jc w:val="left"/>
              <w:rPr/>
            </w:pPr>
            <w:r>
              <w:rPr/>
              <w:t>10/23/2026</w:t>
            </w:r>
          </w:p>
        </w:tc>
      </w:tr>
      <w:tr>
        <w:trPr/>
        <w:tc>
          <w:tcPr>
            <w:tcW w:w="7707" w:type="dxa"/>
            <w:tcBorders/>
            <w:vAlign w:val="center"/>
          </w:tcPr>
          <w:p>
            <w:pPr>
              <w:pStyle w:val="TableContents"/>
              <w:bidi w:val="0"/>
              <w:spacing w:before="0" w:after="283"/>
              <w:jc w:val="left"/>
              <w:rPr/>
            </w:pPr>
            <w:r>
              <w:rPr/>
              <w:t>Date of Plan Adoption or Giving of Instruction, If Relying on Rule 10b5-1</w:t>
            </w:r>
          </w:p>
        </w:tc>
        <w:tc>
          <w:tcPr>
            <w:tcW w:w="2498" w:type="dxa"/>
            <w:tcBorders/>
            <w:vAlign w:val="center"/>
          </w:tcPr>
          <w:p>
            <w:pPr>
              <w:pStyle w:val="TableContents"/>
              <w:bidi w:val="0"/>
              <w:spacing w:before="0" w:after="0"/>
              <w:jc w:val="left"/>
              <w:rPr/>
            </w:pPr>
            <w:r>
              <w:rPr/>
              <w:t>02/05/2026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07" w:type="dxa"/>
            <w:tcBorders/>
            <w:vAlign w:val="center"/>
          </w:tcPr>
          <w:p>
            <w:pPr>
              <w:pStyle w:val="TableContents"/>
              <w:bidi w:val="0"/>
              <w:spacing w:before="0" w:after="283"/>
              <w:jc w:val="left"/>
              <w:rPr/>
            </w:pPr>
            <w:r>
              <w:rPr/>
              <w:t>Signature</w:t>
            </w:r>
          </w:p>
        </w:tc>
        <w:tc>
          <w:tcPr>
            <w:tcW w:w="2498" w:type="dxa"/>
            <w:tcBorders/>
            <w:vAlign w:val="center"/>
          </w:tcPr>
          <w:p>
            <w:pPr>
              <w:pStyle w:val="TableContents"/>
              <w:bidi w:val="0"/>
              <w:spacing w:before="0" w:after="0"/>
              <w:jc w:val="left"/>
              <w:rPr/>
            </w:pPr>
            <w:r>
              <w:rPr/>
              <w:t>/s/ Craig H. Barratt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593</Words>
  <Characters>2979</Characters>
  <CharactersWithSpaces>3516</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